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8814A0" w14:textId="7927F9BB" w:rsidR="00DB0AC7" w:rsidRDefault="00C3357D" w:rsidP="00DB0AC7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Body stalk anomaly </w:t>
      </w:r>
      <w:r w:rsidR="00DB0AC7">
        <w:rPr>
          <w:rFonts w:ascii="Arial" w:hAnsi="Arial" w:cs="Arial"/>
          <w:b/>
          <w:sz w:val="24"/>
          <w:szCs w:val="24"/>
        </w:rPr>
        <w:t>in Twin pregnancy – case report</w:t>
      </w:r>
    </w:p>
    <w:p w14:paraId="3E8C1FE8" w14:textId="77777777" w:rsidR="00DB0AC7" w:rsidRPr="009A292C" w:rsidRDefault="00335EEB" w:rsidP="00DB0AC7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9A292C">
        <w:rPr>
          <w:rFonts w:ascii="Arial" w:hAnsi="Arial" w:cs="Arial"/>
          <w:b/>
          <w:sz w:val="24"/>
          <w:szCs w:val="24"/>
        </w:rPr>
        <w:t>Cîrstoiu</w:t>
      </w:r>
      <w:proofErr w:type="spellEnd"/>
      <w:r w:rsidRPr="009A292C">
        <w:rPr>
          <w:rFonts w:ascii="Arial" w:hAnsi="Arial" w:cs="Arial"/>
          <w:b/>
          <w:sz w:val="24"/>
          <w:szCs w:val="24"/>
        </w:rPr>
        <w:t xml:space="preserve"> M.M</w:t>
      </w:r>
      <w:r w:rsidRPr="009A292C">
        <w:rPr>
          <w:rFonts w:ascii="Arial" w:hAnsi="Arial" w:cs="Arial"/>
          <w:b/>
          <w:sz w:val="24"/>
          <w:szCs w:val="24"/>
          <w:vertAlign w:val="superscript"/>
        </w:rPr>
        <w:t>1</w:t>
      </w:r>
      <w:proofErr w:type="gramStart"/>
      <w:r w:rsidRPr="009A292C">
        <w:rPr>
          <w:rFonts w:ascii="Arial" w:hAnsi="Arial" w:cs="Arial"/>
          <w:b/>
          <w:sz w:val="24"/>
          <w:szCs w:val="24"/>
          <w:vertAlign w:val="superscript"/>
        </w:rPr>
        <w:t>,</w:t>
      </w:r>
      <w:r w:rsidRPr="00335EEB">
        <w:rPr>
          <w:rFonts w:ascii="Arial" w:hAnsi="Arial" w:cs="Arial"/>
          <w:b/>
          <w:sz w:val="24"/>
          <w:szCs w:val="24"/>
          <w:vertAlign w:val="superscript"/>
        </w:rPr>
        <w:t>2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DB0AC7" w:rsidRPr="00335EEB">
        <w:rPr>
          <w:rFonts w:ascii="Arial" w:hAnsi="Arial" w:cs="Arial"/>
          <w:b/>
          <w:sz w:val="24"/>
          <w:szCs w:val="24"/>
        </w:rPr>
        <w:t>Tufan</w:t>
      </w:r>
      <w:proofErr w:type="spellEnd"/>
      <w:r w:rsidR="00DB0AC7">
        <w:rPr>
          <w:rFonts w:ascii="Arial" w:hAnsi="Arial" w:cs="Arial"/>
          <w:b/>
          <w:sz w:val="24"/>
          <w:szCs w:val="24"/>
        </w:rPr>
        <w:t xml:space="preserve"> </w:t>
      </w:r>
      <w:r w:rsidR="00DB0AC7" w:rsidRPr="00DB0AC7">
        <w:rPr>
          <w:rFonts w:ascii="Arial" w:hAnsi="Arial" w:cs="Arial"/>
          <w:b/>
          <w:sz w:val="24"/>
          <w:szCs w:val="24"/>
        </w:rPr>
        <w:t>C</w:t>
      </w:r>
      <w:r w:rsidR="00DB0AC7">
        <w:rPr>
          <w:rFonts w:ascii="Arial" w:hAnsi="Arial" w:cs="Arial"/>
          <w:b/>
          <w:sz w:val="24"/>
          <w:szCs w:val="24"/>
        </w:rPr>
        <w:t>.F</w:t>
      </w:r>
      <w:r w:rsidR="00DB0AC7" w:rsidRPr="00DB0AC7">
        <w:rPr>
          <w:rFonts w:ascii="Arial" w:hAnsi="Arial" w:cs="Arial"/>
          <w:b/>
          <w:sz w:val="24"/>
          <w:szCs w:val="24"/>
          <w:vertAlign w:val="superscript"/>
        </w:rPr>
        <w:t>2</w:t>
      </w:r>
      <w:r w:rsidR="00DB0AC7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DB0AC7" w:rsidRPr="00DB0AC7">
        <w:rPr>
          <w:rFonts w:ascii="Arial" w:hAnsi="Arial" w:cs="Arial"/>
          <w:b/>
          <w:sz w:val="24"/>
          <w:szCs w:val="24"/>
        </w:rPr>
        <w:t>Bohîlțea</w:t>
      </w:r>
      <w:proofErr w:type="spellEnd"/>
      <w:r w:rsidR="00DB0AC7" w:rsidRPr="009A292C">
        <w:rPr>
          <w:rFonts w:ascii="Arial" w:hAnsi="Arial" w:cs="Arial"/>
          <w:b/>
          <w:sz w:val="24"/>
          <w:szCs w:val="24"/>
        </w:rPr>
        <w:t xml:space="preserve"> R.E</w:t>
      </w:r>
      <w:r w:rsidR="00DB0AC7" w:rsidRPr="009A292C">
        <w:rPr>
          <w:rFonts w:ascii="Arial" w:hAnsi="Arial" w:cs="Arial"/>
          <w:b/>
          <w:sz w:val="24"/>
          <w:szCs w:val="24"/>
          <w:vertAlign w:val="superscript"/>
        </w:rPr>
        <w:t>1,2</w:t>
      </w:r>
      <w:r w:rsidR="00DB0AC7" w:rsidRPr="009A292C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DB0AC7" w:rsidRPr="009A292C">
        <w:rPr>
          <w:rFonts w:ascii="Arial" w:hAnsi="Arial" w:cs="Arial"/>
          <w:b/>
          <w:sz w:val="24"/>
          <w:szCs w:val="24"/>
        </w:rPr>
        <w:t>Turcan</w:t>
      </w:r>
      <w:proofErr w:type="spellEnd"/>
      <w:r w:rsidR="00DB0AC7" w:rsidRPr="009A292C">
        <w:rPr>
          <w:rFonts w:ascii="Arial" w:hAnsi="Arial" w:cs="Arial"/>
          <w:b/>
          <w:sz w:val="24"/>
          <w:szCs w:val="24"/>
        </w:rPr>
        <w:t xml:space="preserve"> N</w:t>
      </w:r>
      <w:r w:rsidR="00DB0AC7" w:rsidRPr="009A292C">
        <w:rPr>
          <w:rFonts w:ascii="Arial" w:hAnsi="Arial" w:cs="Arial"/>
          <w:b/>
          <w:sz w:val="24"/>
          <w:szCs w:val="24"/>
          <w:vertAlign w:val="superscript"/>
        </w:rPr>
        <w:t>2</w:t>
      </w:r>
      <w:r w:rsidR="00DB0AC7" w:rsidRPr="009A292C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DB0AC7">
        <w:rPr>
          <w:rFonts w:ascii="Arial" w:hAnsi="Arial" w:cs="Arial"/>
          <w:b/>
          <w:sz w:val="24"/>
          <w:szCs w:val="24"/>
        </w:rPr>
        <w:t>Baroș</w:t>
      </w:r>
      <w:proofErr w:type="spellEnd"/>
      <w:r w:rsidR="00DB0AC7">
        <w:rPr>
          <w:rFonts w:ascii="Arial" w:hAnsi="Arial" w:cs="Arial"/>
          <w:b/>
          <w:sz w:val="24"/>
          <w:szCs w:val="24"/>
        </w:rPr>
        <w:t xml:space="preserve"> A</w:t>
      </w:r>
      <w:r w:rsidR="00DB0AC7" w:rsidRPr="00DB0AC7">
        <w:rPr>
          <w:rFonts w:ascii="Arial" w:hAnsi="Arial" w:cs="Arial"/>
          <w:b/>
          <w:sz w:val="24"/>
          <w:szCs w:val="24"/>
          <w:vertAlign w:val="superscript"/>
        </w:rPr>
        <w:t>1,2</w:t>
      </w:r>
      <w:r w:rsidR="00DB0AC7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DB0AC7" w:rsidRPr="009A292C">
        <w:rPr>
          <w:rFonts w:ascii="Arial" w:hAnsi="Arial" w:cs="Arial"/>
          <w:b/>
          <w:sz w:val="24"/>
          <w:szCs w:val="24"/>
        </w:rPr>
        <w:t>Munteanu</w:t>
      </w:r>
      <w:proofErr w:type="spellEnd"/>
      <w:r w:rsidR="00DB0AC7" w:rsidRPr="009A292C">
        <w:rPr>
          <w:rFonts w:ascii="Arial" w:hAnsi="Arial" w:cs="Arial"/>
          <w:b/>
          <w:sz w:val="24"/>
          <w:szCs w:val="24"/>
        </w:rPr>
        <w:t xml:space="preserve"> O</w:t>
      </w:r>
      <w:r w:rsidR="00DB0AC7" w:rsidRPr="009A292C">
        <w:rPr>
          <w:rFonts w:ascii="Arial" w:hAnsi="Arial" w:cs="Arial"/>
          <w:b/>
          <w:sz w:val="24"/>
          <w:szCs w:val="24"/>
          <w:vertAlign w:val="superscript"/>
        </w:rPr>
        <w:t>1,2</w:t>
      </w:r>
      <w:r w:rsidR="00DB0AC7" w:rsidRPr="009A292C">
        <w:rPr>
          <w:rFonts w:ascii="Arial" w:hAnsi="Arial" w:cs="Arial"/>
          <w:b/>
          <w:sz w:val="24"/>
          <w:szCs w:val="24"/>
        </w:rPr>
        <w:t>,Bodean O</w:t>
      </w:r>
      <w:r w:rsidR="00DB0AC7" w:rsidRPr="009A292C">
        <w:rPr>
          <w:rFonts w:ascii="Arial" w:hAnsi="Arial" w:cs="Arial"/>
          <w:b/>
          <w:sz w:val="24"/>
          <w:szCs w:val="24"/>
          <w:vertAlign w:val="superscript"/>
        </w:rPr>
        <w:t>2</w:t>
      </w:r>
      <w:r w:rsidR="00DB0AC7" w:rsidRPr="009A292C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DB0AC7" w:rsidRPr="009A292C">
        <w:rPr>
          <w:rFonts w:ascii="Arial" w:hAnsi="Arial" w:cs="Arial"/>
          <w:b/>
          <w:sz w:val="24"/>
          <w:szCs w:val="24"/>
        </w:rPr>
        <w:t>Voicu</w:t>
      </w:r>
      <w:proofErr w:type="spellEnd"/>
      <w:r w:rsidR="00DB0AC7" w:rsidRPr="009A292C">
        <w:rPr>
          <w:rFonts w:ascii="Arial" w:hAnsi="Arial" w:cs="Arial"/>
          <w:b/>
          <w:sz w:val="24"/>
          <w:szCs w:val="24"/>
        </w:rPr>
        <w:t xml:space="preserve"> D</w:t>
      </w:r>
      <w:r w:rsidR="00DB0AC7" w:rsidRPr="009A292C">
        <w:rPr>
          <w:rFonts w:ascii="Arial" w:hAnsi="Arial" w:cs="Arial"/>
          <w:b/>
          <w:sz w:val="24"/>
          <w:szCs w:val="24"/>
          <w:vertAlign w:val="superscript"/>
        </w:rPr>
        <w:t>2</w:t>
      </w:r>
      <w:r w:rsidR="00DB0AC7" w:rsidRPr="009A292C">
        <w:rPr>
          <w:rFonts w:ascii="Arial" w:hAnsi="Arial" w:cs="Arial"/>
          <w:b/>
          <w:sz w:val="24"/>
          <w:szCs w:val="24"/>
        </w:rPr>
        <w:t xml:space="preserve"> </w:t>
      </w:r>
    </w:p>
    <w:p w14:paraId="20B0E2B2" w14:textId="77777777" w:rsidR="00DB0AC7" w:rsidRPr="009A292C" w:rsidRDefault="00DB0AC7" w:rsidP="00DB0AC7">
      <w:pPr>
        <w:jc w:val="both"/>
        <w:rPr>
          <w:rFonts w:ascii="Arial" w:hAnsi="Arial" w:cs="Arial"/>
          <w:sz w:val="24"/>
          <w:szCs w:val="24"/>
        </w:rPr>
      </w:pPr>
      <w:r w:rsidRPr="009A292C">
        <w:rPr>
          <w:rFonts w:ascii="Arial" w:hAnsi="Arial" w:cs="Arial"/>
          <w:b/>
          <w:sz w:val="24"/>
          <w:szCs w:val="24"/>
          <w:vertAlign w:val="superscript"/>
        </w:rPr>
        <w:t>1</w:t>
      </w:r>
      <w:r w:rsidRPr="009A292C">
        <w:rPr>
          <w:rFonts w:ascii="Arial" w:hAnsi="Arial" w:cs="Arial"/>
          <w:b/>
          <w:sz w:val="24"/>
          <w:szCs w:val="24"/>
        </w:rPr>
        <w:t>.</w:t>
      </w:r>
      <w:r w:rsidRPr="009A292C">
        <w:rPr>
          <w:rFonts w:ascii="Arial" w:hAnsi="Arial" w:cs="Arial"/>
          <w:sz w:val="24"/>
          <w:szCs w:val="24"/>
        </w:rPr>
        <w:t xml:space="preserve"> </w:t>
      </w:r>
      <w:r w:rsidRPr="009A292C">
        <w:rPr>
          <w:rFonts w:ascii="Arial" w:hAnsi="Arial" w:cs="Arial"/>
          <w:b/>
          <w:sz w:val="24"/>
          <w:szCs w:val="24"/>
        </w:rPr>
        <w:t>“Carol Davila” University of Medicine and Pharmacy, Bucharest</w:t>
      </w:r>
    </w:p>
    <w:p w14:paraId="3CF59138" w14:textId="77777777" w:rsidR="00DB0AC7" w:rsidRDefault="00DB0AC7" w:rsidP="00DB0AC7">
      <w:pPr>
        <w:jc w:val="both"/>
        <w:rPr>
          <w:rFonts w:ascii="Arial" w:hAnsi="Arial" w:cs="Arial"/>
          <w:b/>
          <w:sz w:val="24"/>
          <w:szCs w:val="24"/>
        </w:rPr>
      </w:pPr>
      <w:r w:rsidRPr="009A292C">
        <w:rPr>
          <w:rFonts w:ascii="Arial" w:hAnsi="Arial" w:cs="Arial"/>
          <w:b/>
          <w:sz w:val="24"/>
          <w:szCs w:val="24"/>
          <w:vertAlign w:val="superscript"/>
        </w:rPr>
        <w:t>2</w:t>
      </w:r>
      <w:r w:rsidRPr="009A292C">
        <w:rPr>
          <w:rFonts w:ascii="Arial" w:hAnsi="Arial" w:cs="Arial"/>
          <w:b/>
          <w:sz w:val="24"/>
          <w:szCs w:val="24"/>
        </w:rPr>
        <w:t xml:space="preserve">.  Bucharest University Emergency Hospital </w:t>
      </w:r>
    </w:p>
    <w:p w14:paraId="33D0E0EB" w14:textId="77777777" w:rsidR="00DB0AC7" w:rsidRDefault="00DB0AC7"/>
    <w:p w14:paraId="6F516D76" w14:textId="1A450F6C" w:rsidR="00DB0AC7" w:rsidRDefault="00DB0A3D" w:rsidP="00DB0AC7">
      <w:pPr>
        <w:jc w:val="both"/>
      </w:pPr>
      <w:r>
        <w:t xml:space="preserve">Body stalk anomaly is a rare abdominal defect, generally considered to be lethal. </w:t>
      </w:r>
      <w:r w:rsidR="00334A58">
        <w:t>Reported prevalence ranges from 0.4 to 3.2 per 100.000 live b</w:t>
      </w:r>
      <w:r w:rsidR="0064785A">
        <w:t>irths</w:t>
      </w:r>
      <w:r w:rsidR="00334A58">
        <w:t xml:space="preserve">. </w:t>
      </w:r>
      <w:r>
        <w:t>An early prenatal diagnosis offers the possibility of parental counseling and the termination of pregnancy. Also called limb-body wall complex</w:t>
      </w:r>
      <w:r w:rsidR="00B17ED1">
        <w:t>, the anomaly</w:t>
      </w:r>
      <w:r>
        <w:t xml:space="preserve"> is characterized by finding the </w:t>
      </w:r>
      <w:proofErr w:type="spellStart"/>
      <w:r>
        <w:t>intrathoracic</w:t>
      </w:r>
      <w:proofErr w:type="spellEnd"/>
      <w:r>
        <w:t xml:space="preserve"> and abdominal organs outside the cavity comprised by </w:t>
      </w:r>
      <w:proofErr w:type="spellStart"/>
      <w:r>
        <w:t>amnioperitoneal</w:t>
      </w:r>
      <w:proofErr w:type="spellEnd"/>
      <w:r>
        <w:t xml:space="preserve"> membrane attached directly to the placenta</w:t>
      </w:r>
      <w:r w:rsidR="00334A58">
        <w:t xml:space="preserve"> and the umbilical cord short or absent. We report a case of body stalk anomaly in a </w:t>
      </w:r>
      <w:proofErr w:type="spellStart"/>
      <w:r w:rsidR="0096110B">
        <w:t>mono</w:t>
      </w:r>
      <w:r w:rsidR="00AC698C">
        <w:t>chorionic</w:t>
      </w:r>
      <w:r w:rsidR="0096110B">
        <w:t>-diamniotic</w:t>
      </w:r>
      <w:proofErr w:type="spellEnd"/>
      <w:r w:rsidR="00AC698C">
        <w:t xml:space="preserve"> </w:t>
      </w:r>
      <w:r w:rsidR="00334A58">
        <w:t>twin</w:t>
      </w:r>
      <w:r w:rsidR="007B2353">
        <w:t xml:space="preserve"> pregnancy, diagnosed antenatal</w:t>
      </w:r>
      <w:r w:rsidR="00334A58">
        <w:t xml:space="preserve"> </w:t>
      </w:r>
      <w:r w:rsidR="00C3357D">
        <w:t xml:space="preserve">by the massive midline </w:t>
      </w:r>
      <w:proofErr w:type="spellStart"/>
      <w:r w:rsidR="00C3357D">
        <w:t>toracoabdominal</w:t>
      </w:r>
      <w:proofErr w:type="spellEnd"/>
      <w:r w:rsidR="00C3357D">
        <w:t xml:space="preserve"> wall defect</w:t>
      </w:r>
      <w:r w:rsidR="0096110B">
        <w:t>,</w:t>
      </w:r>
      <w:r w:rsidR="00C3357D">
        <w:t xml:space="preserve"> </w:t>
      </w:r>
      <w:r w:rsidR="007B2353">
        <w:t>sever scoliosis and absent umbilical cord</w:t>
      </w:r>
      <w:r w:rsidR="0096110B">
        <w:t>,</w:t>
      </w:r>
      <w:r w:rsidR="007B2353">
        <w:t xml:space="preserve"> present</w:t>
      </w:r>
      <w:r w:rsidR="0096110B">
        <w:t>ed</w:t>
      </w:r>
      <w:r w:rsidR="00C3357D">
        <w:t xml:space="preserve"> </w:t>
      </w:r>
      <w:r w:rsidR="007B2353">
        <w:t>at</w:t>
      </w:r>
      <w:r w:rsidR="00C3357D">
        <w:t xml:space="preserve"> </w:t>
      </w:r>
      <w:r w:rsidR="0096110B">
        <w:t>fetal</w:t>
      </w:r>
      <w:r w:rsidR="007B2353">
        <w:t xml:space="preserve"> ultrasound first trimester examination</w:t>
      </w:r>
      <w:r w:rsidR="00AC698C">
        <w:t>; portion of heart, kidney and lung were contained i</w:t>
      </w:r>
      <w:r w:rsidR="002C11B2">
        <w:t>nto the placenta. T</w:t>
      </w:r>
      <w:r w:rsidR="00AC698C">
        <w:t xml:space="preserve">he second fetus </w:t>
      </w:r>
      <w:r w:rsidR="007B2353">
        <w:t xml:space="preserve">was </w:t>
      </w:r>
      <w:proofErr w:type="spellStart"/>
      <w:r w:rsidR="00AC698C">
        <w:t>echographically</w:t>
      </w:r>
      <w:proofErr w:type="spellEnd"/>
      <w:r w:rsidR="00AC698C">
        <w:t xml:space="preserve"> normal. At 18 weeks of gest</w:t>
      </w:r>
      <w:r w:rsidR="007B2353">
        <w:t>at</w:t>
      </w:r>
      <w:r w:rsidR="000C7205">
        <w:t>ion, a</w:t>
      </w:r>
      <w:r w:rsidR="002C11B2">
        <w:t xml:space="preserve"> </w:t>
      </w:r>
      <w:r w:rsidR="000C7205">
        <w:t xml:space="preserve">recommended </w:t>
      </w:r>
      <w:r w:rsidR="002C11B2">
        <w:t>amniocentesis exam was</w:t>
      </w:r>
      <w:r w:rsidR="00AC698C">
        <w:t xml:space="preserve"> performed, an abnormal karyotype being though this way excluded. At 33 weeks of gestation the patient presented with </w:t>
      </w:r>
      <w:r w:rsidR="00AC698C" w:rsidRPr="00AC698C">
        <w:t>spontaneous preterm rupture of membranes</w:t>
      </w:r>
      <w:r w:rsidR="00AC698C">
        <w:t xml:space="preserve">. </w:t>
      </w:r>
      <w:r w:rsidR="00706DE0">
        <w:t>The delivery occurred by</w:t>
      </w:r>
      <w:r w:rsidR="00AC698C">
        <w:t xml:space="preserve"> emergency caesarean section</w:t>
      </w:r>
      <w:r w:rsidR="007B2353">
        <w:t xml:space="preserve"> for acute fetal distress</w:t>
      </w:r>
      <w:r w:rsidR="002C11B2">
        <w:t>; extracted first live fetus was</w:t>
      </w:r>
      <w:r w:rsidR="00B17ED1">
        <w:t xml:space="preserve"> admitted in the</w:t>
      </w:r>
      <w:r w:rsidR="00D651A0">
        <w:t xml:space="preserve"> </w:t>
      </w:r>
      <w:r w:rsidR="00B17ED1">
        <w:t>neonatal</w:t>
      </w:r>
      <w:r w:rsidR="00D651A0">
        <w:t xml:space="preserve"> intensive care; </w:t>
      </w:r>
      <w:r w:rsidR="00706DE0">
        <w:t xml:space="preserve">the second live fetus with a sever </w:t>
      </w:r>
      <w:proofErr w:type="spellStart"/>
      <w:r w:rsidR="00706DE0">
        <w:t>toracoabdominal</w:t>
      </w:r>
      <w:proofErr w:type="spellEnd"/>
      <w:r w:rsidR="00706DE0">
        <w:t xml:space="preserve"> wall defect, fragments of organs </w:t>
      </w:r>
      <w:r w:rsidR="00BA23B0">
        <w:t>included</w:t>
      </w:r>
      <w:r w:rsidR="00706DE0">
        <w:t xml:space="preserve"> into the placental mass</w:t>
      </w:r>
      <w:r w:rsidR="00BA23B0">
        <w:t xml:space="preserve"> and</w:t>
      </w:r>
      <w:r w:rsidR="00706DE0">
        <w:t xml:space="preserve"> severe reduction defec</w:t>
      </w:r>
      <w:r w:rsidR="00BA23B0">
        <w:t>t of the inferior right limb, deceased</w:t>
      </w:r>
      <w:r w:rsidR="00706DE0">
        <w:t xml:space="preserve"> at 30 minutes from delivery. The fetus together with the pla</w:t>
      </w:r>
      <w:r w:rsidR="00BA23B0">
        <w:t>centa has been sent for histo</w:t>
      </w:r>
      <w:r w:rsidR="00706DE0">
        <w:t xml:space="preserve">pathological exam. </w:t>
      </w:r>
      <w:r w:rsidR="00D651A0">
        <w:t xml:space="preserve">Clinical examination confirmed the diagnosis suspected </w:t>
      </w:r>
      <w:r w:rsidR="00BA23B0">
        <w:t>by ultrasound examination</w:t>
      </w:r>
      <w:r w:rsidR="00D651A0">
        <w:t xml:space="preserve">. </w:t>
      </w:r>
      <w:r w:rsidR="000C7205">
        <w:t>There are only a few reports in the literature about body stalk anomaly in the multiple gestations, and only single report about twin pregnancies in witch only one fetus is affected by this condition.</w:t>
      </w:r>
      <w:bookmarkStart w:id="0" w:name="_GoBack"/>
      <w:bookmarkEnd w:id="0"/>
    </w:p>
    <w:p w14:paraId="21E13CC2" w14:textId="22D9704B" w:rsidR="00452058" w:rsidRDefault="00DB0AC7" w:rsidP="00DB0AC7">
      <w:pPr>
        <w:jc w:val="both"/>
      </w:pPr>
      <w:r>
        <w:t xml:space="preserve">Keywords: </w:t>
      </w:r>
      <w:r w:rsidR="00C3357D">
        <w:t xml:space="preserve">body stalk anomaly, twin pregnancy, karyotype </w:t>
      </w:r>
      <w:r w:rsidR="00D651A0">
        <w:t xml:space="preserve">  </w:t>
      </w:r>
      <w:r w:rsidR="00706DE0">
        <w:t xml:space="preserve"> </w:t>
      </w:r>
      <w:r w:rsidR="00AC698C">
        <w:t xml:space="preserve"> </w:t>
      </w:r>
    </w:p>
    <w:sectPr w:rsidR="004520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A3D"/>
    <w:rsid w:val="000C7205"/>
    <w:rsid w:val="002C11B2"/>
    <w:rsid w:val="00334A58"/>
    <w:rsid w:val="00335EEB"/>
    <w:rsid w:val="00452058"/>
    <w:rsid w:val="0064785A"/>
    <w:rsid w:val="00706DE0"/>
    <w:rsid w:val="007B2353"/>
    <w:rsid w:val="0096110B"/>
    <w:rsid w:val="00AC698C"/>
    <w:rsid w:val="00B17ED1"/>
    <w:rsid w:val="00BA23B0"/>
    <w:rsid w:val="00C3357D"/>
    <w:rsid w:val="00D651A0"/>
    <w:rsid w:val="00DB0A3D"/>
    <w:rsid w:val="00DB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5D0F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320</Words>
  <Characters>1829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Microchip Technology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Gheorghe Turcan - M15725</dc:creator>
  <cp:lastModifiedBy>Roxana Bohiltea</cp:lastModifiedBy>
  <cp:revision>3</cp:revision>
  <dcterms:created xsi:type="dcterms:W3CDTF">2016-09-04T18:41:00Z</dcterms:created>
  <dcterms:modified xsi:type="dcterms:W3CDTF">2016-09-04T21:51:00Z</dcterms:modified>
</cp:coreProperties>
</file>